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79" w:rsidRPr="00BE4279" w:rsidRDefault="00BE4279" w:rsidP="00BE4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CA" w:eastAsia="fr-CA"/>
        </w:rPr>
      </w:pPr>
      <w:r w:rsidRPr="00BE42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CA" w:eastAsia="fr-CA"/>
        </w:rPr>
        <w:t>Santé</w:t>
      </w:r>
    </w:p>
    <w:p w:rsidR="00BE4279" w:rsidRPr="00BE4279" w:rsidRDefault="00BE4279" w:rsidP="00BE4279">
      <w:pPr>
        <w:pStyle w:val="Titre4"/>
        <w:rPr>
          <w:sz w:val="48"/>
          <w:szCs w:val="48"/>
        </w:rPr>
      </w:pPr>
      <w:r w:rsidRPr="00BE4279">
        <w:rPr>
          <w:sz w:val="48"/>
          <w:szCs w:val="48"/>
        </w:rPr>
        <w:t>Stages en France</w:t>
      </w:r>
    </w:p>
    <w:p w:rsidR="00BE4279" w:rsidRDefault="00BE4279" w:rsidP="00BE4279">
      <w:pPr>
        <w:pStyle w:val="NormalWeb"/>
      </w:pPr>
      <w:r>
        <w:t>En tant que stagiaire en France, vous devez être couvert par la protection sociale à 2 niveaux :</w:t>
      </w:r>
      <w:r>
        <w:br/>
        <w:t>1) Assurance Maladie</w:t>
      </w:r>
      <w:r>
        <w:br/>
        <w:t>2) Assurance contre les Accident du Travail et Maladies Professionnelles (ATMP)</w:t>
      </w:r>
    </w:p>
    <w:p w:rsidR="00BE4279" w:rsidRDefault="00BE4279" w:rsidP="00BE4279">
      <w:pPr>
        <w:pStyle w:val="NormalWeb"/>
      </w:pPr>
      <w:r>
        <w:rPr>
          <w:rStyle w:val="lev"/>
          <w:i/>
          <w:iCs/>
        </w:rPr>
        <w:t>Adhérents CFE (Français uniquement)</w:t>
      </w:r>
    </w:p>
    <w:p w:rsidR="00BE4279" w:rsidRDefault="00BE4279" w:rsidP="00BE4279">
      <w:pPr>
        <w:pStyle w:val="NormalWeb"/>
      </w:pPr>
      <w:r>
        <w:t xml:space="preserve">Pour ceux qui ont adhéré à la CFE lors de leur arrivé au Québec, vous êtes couverts pendant la durée du séjour. Si vous souhaitez vous inscrire à la CFE, il faut savoir que le délai de traitement est aux alentours de 2 à 3 semaines. Votre adhésion sera effective, le 1er jour du mois suivant la réception de votre demande. </w:t>
      </w:r>
    </w:p>
    <w:p w:rsidR="00BE4279" w:rsidRDefault="00BE4279" w:rsidP="00BE4279">
      <w:pPr>
        <w:pStyle w:val="NormalWeb"/>
      </w:pPr>
      <w:proofErr w:type="spellStart"/>
      <w:r>
        <w:t>Voila</w:t>
      </w:r>
      <w:proofErr w:type="spellEnd"/>
      <w:r>
        <w:t xml:space="preserve"> le lien pour adhérer : </w:t>
      </w:r>
      <w:hyperlink r:id="rId5" w:tgtFrame="_blank" w:history="1">
        <w:r>
          <w:rPr>
            <w:rStyle w:val="Lienhypertexte"/>
            <w:rFonts w:eastAsiaTheme="majorEastAsia"/>
          </w:rPr>
          <w:t>https://www.cfe.fr/pages/assurances/particuliers/etudiant/maladie-maternite/adhesion.php</w:t>
        </w:r>
      </w:hyperlink>
    </w:p>
    <w:p w:rsidR="00BE4279" w:rsidRDefault="00BE4279" w:rsidP="00BE4279">
      <w:pPr>
        <w:pStyle w:val="NormalWeb"/>
      </w:pPr>
      <w:r>
        <w:rPr>
          <w:rStyle w:val="lev"/>
          <w:i/>
          <w:iCs/>
        </w:rPr>
        <w:t>Adhérents RAMQ</w:t>
      </w:r>
    </w:p>
    <w:p w:rsidR="00BE4279" w:rsidRDefault="00BE4279" w:rsidP="00BE4279">
      <w:pPr>
        <w:pStyle w:val="NormalWeb"/>
        <w:jc w:val="both"/>
      </w:pPr>
      <w:r>
        <w:t xml:space="preserve">D’après le </w:t>
      </w:r>
      <w:hyperlink r:id="rId6" w:history="1">
        <w:r>
          <w:rPr>
            <w:rStyle w:val="Lienhypertexte"/>
            <w:rFonts w:eastAsiaTheme="majorEastAsia"/>
          </w:rPr>
          <w:t>protocole France – Québec</w:t>
        </w:r>
      </w:hyperlink>
      <w:r>
        <w:t>, vous pouvez percevoir une protection santé à deux conditions. Le stage doit être obligatoire (les stages effectués en France s’inscrivent obligatoirement dans le cursus universitaire de l’étudiant) et être « non rémunéré » c’est-à-dire inférieur à 610 euros.</w:t>
      </w:r>
      <w:r>
        <w:br/>
        <w:t xml:space="preserve">Vous devez remplir le formulaire </w:t>
      </w:r>
      <w:hyperlink r:id="rId7" w:tgtFrame="_blank" w:history="1">
        <w:r>
          <w:rPr>
            <w:rStyle w:val="Lienhypertexte"/>
            <w:rFonts w:eastAsiaTheme="majorEastAsia"/>
          </w:rPr>
          <w:t>SE401Q104</w:t>
        </w:r>
      </w:hyperlink>
      <w:r>
        <w:t xml:space="preserve">  et le faire parvenir à Nathalie </w:t>
      </w:r>
      <w:proofErr w:type="spellStart"/>
      <w:r>
        <w:t>Kubat</w:t>
      </w:r>
      <w:proofErr w:type="spellEnd"/>
      <w:r>
        <w:t xml:space="preserve">, </w:t>
      </w:r>
      <w:hyperlink r:id="rId8" w:history="1">
        <w:r>
          <w:rPr>
            <w:rStyle w:val="Lienhypertexte"/>
            <w:rFonts w:eastAsiaTheme="majorEastAsia"/>
          </w:rPr>
          <w:t>nathalie.kubat@hec.ca</w:t>
        </w:r>
      </w:hyperlink>
      <w:r>
        <w:t>, en charge de remplir la section 3 du formulaire.</w:t>
      </w:r>
      <w:r>
        <w:br/>
        <w:t>Par la suite vous devrez le faire suivre à la RAMQ.</w:t>
      </w:r>
    </w:p>
    <w:p w:rsidR="00BE4279" w:rsidRDefault="00BE4279" w:rsidP="00BE4279">
      <w:pPr>
        <w:pStyle w:val="NormalWeb"/>
      </w:pPr>
      <w:r>
        <w:rPr>
          <w:rStyle w:val="Accentuation"/>
          <w:b/>
          <w:bCs/>
        </w:rPr>
        <w:t>Assurance « Accidents du Travail et Maladies Professionnelles » pour les stages en cours de programme</w:t>
      </w:r>
    </w:p>
    <w:p w:rsidR="00BE4279" w:rsidRDefault="00BE4279" w:rsidP="00BE4279">
      <w:pPr>
        <w:pStyle w:val="NormalWeb"/>
      </w:pPr>
      <w:r>
        <w:t xml:space="preserve">1 – Indemnités de stage inférieures ou égales au 15% du plafond horaire de la sécurité sociale </w:t>
      </w:r>
      <w:proofErr w:type="gramStart"/>
      <w:r>
        <w:t>:</w:t>
      </w:r>
      <w:proofErr w:type="gramEnd"/>
      <w:r>
        <w:br/>
        <w:t xml:space="preserve">HEC Montréal cotise pour la CSST. En cas de lésion reconnue par la CSST, vous devez remplir le formulaire </w:t>
      </w:r>
      <w:hyperlink r:id="rId9" w:history="1">
        <w:r>
          <w:rPr>
            <w:rStyle w:val="Lienhypertexte"/>
            <w:rFonts w:eastAsiaTheme="majorEastAsia"/>
          </w:rPr>
          <w:t>SE401Q108</w:t>
        </w:r>
      </w:hyperlink>
      <w:r>
        <w:t>. Les prestations seront financées par la CSST.</w:t>
      </w:r>
    </w:p>
    <w:p w:rsidR="00BE4279" w:rsidRDefault="00BE4279" w:rsidP="00BE4279">
      <w:pPr>
        <w:pStyle w:val="NormalWeb"/>
      </w:pPr>
      <w:r>
        <w:t xml:space="preserve">2 – Indemnités de stage supérieures ou égales au 15% du plafond horaire de la sécurité sociale </w:t>
      </w:r>
      <w:proofErr w:type="gramStart"/>
      <w:r>
        <w:t>:</w:t>
      </w:r>
      <w:proofErr w:type="gramEnd"/>
      <w:r>
        <w:br/>
        <w:t>L’entreprise cotise directement auprès de la CPAM pour couvrir le stagiaire. Ni l’étudiant, ni l’école n’ont de démarche à entreprendre.</w:t>
      </w:r>
    </w:p>
    <w:p w:rsidR="00BE4279" w:rsidRDefault="00BE4279" w:rsidP="00BE4279">
      <w:pPr>
        <w:pStyle w:val="NormalWeb"/>
      </w:pPr>
      <w:r>
        <w:rPr>
          <w:rStyle w:val="Accentuation"/>
          <w:b/>
          <w:bCs/>
        </w:rPr>
        <w:t>Assurance « Accidents du travail et Maladies Professionnelles » pour les stages de fin d’études</w:t>
      </w:r>
    </w:p>
    <w:p w:rsidR="00BE4279" w:rsidRDefault="00BE4279" w:rsidP="00BE4279">
      <w:pPr>
        <w:pStyle w:val="NormalWeb"/>
      </w:pPr>
      <w:r>
        <w:lastRenderedPageBreak/>
        <w:t>1 – Indemnités de stage inférieures ou égales au 15% du plafond horaire de la sécurité sociale</w:t>
      </w:r>
      <w:r>
        <w:br/>
        <w:t xml:space="preserve">Vous êtes couvert d’après la circulaire </w:t>
      </w:r>
      <w:hyperlink r:id="rId10" w:history="1">
        <w:r>
          <w:rPr>
            <w:rStyle w:val="Lienhypertexte"/>
            <w:rFonts w:eastAsiaTheme="majorEastAsia"/>
          </w:rPr>
          <w:t>DSS/5B n°2007-236</w:t>
        </w:r>
      </w:hyperlink>
      <w:r>
        <w:t xml:space="preserve"> .</w:t>
      </w:r>
    </w:p>
    <w:p w:rsidR="00BE4279" w:rsidRDefault="00BE4279" w:rsidP="00BE4279">
      <w:pPr>
        <w:pStyle w:val="NormalWeb"/>
      </w:pPr>
      <w:r>
        <w:t>2 – Indemnités de stage supérieures ou égales au 15% du plafond horaire de la sécurité sociale</w:t>
      </w:r>
      <w:r>
        <w:br/>
        <w:t xml:space="preserve">L’entreprise cotise auprès de la CPAM pour vous couvrir. Ni l’étudiant ni l’école n’ont de démarche à entreprendre. En cas d’accident du travail, l’entreprise remet le formulaire </w:t>
      </w:r>
      <w:hyperlink r:id="rId11" w:history="1">
        <w:r>
          <w:rPr>
            <w:rStyle w:val="Lienhypertexte"/>
            <w:rFonts w:eastAsiaTheme="majorEastAsia"/>
          </w:rPr>
          <w:t>S6200</w:t>
        </w:r>
      </w:hyperlink>
      <w:r>
        <w:t xml:space="preserve"> à la CPAM et le formulaire </w:t>
      </w:r>
      <w:hyperlink r:id="rId12" w:history="1">
        <w:r>
          <w:rPr>
            <w:rStyle w:val="Lienhypertexte"/>
            <w:rFonts w:eastAsiaTheme="majorEastAsia"/>
          </w:rPr>
          <w:t>S6201</w:t>
        </w:r>
      </w:hyperlink>
      <w:r>
        <w:t xml:space="preserve"> au stagiaire.</w:t>
      </w:r>
    </w:p>
    <w:p w:rsidR="00BE4279" w:rsidRPr="00BE4279" w:rsidRDefault="00BE4279" w:rsidP="00BE4279">
      <w:pPr>
        <w:rPr>
          <w:sz w:val="48"/>
          <w:szCs w:val="48"/>
          <w:lang w:val="fr-CA"/>
        </w:rPr>
      </w:pPr>
    </w:p>
    <w:p w:rsidR="00BE4279" w:rsidRPr="00BE4279" w:rsidRDefault="00BE4279" w:rsidP="00BE4279">
      <w:pPr>
        <w:pStyle w:val="Titre4"/>
        <w:rPr>
          <w:sz w:val="48"/>
          <w:szCs w:val="48"/>
          <w:lang w:val="fr-CA"/>
        </w:rPr>
      </w:pPr>
      <w:r w:rsidRPr="00BE4279">
        <w:rPr>
          <w:sz w:val="48"/>
          <w:szCs w:val="48"/>
        </w:rPr>
        <w:t xml:space="preserve">Poursuite d'études &amp; </w:t>
      </w:r>
      <w:proofErr w:type="spellStart"/>
      <w:r w:rsidRPr="00BE4279">
        <w:rPr>
          <w:sz w:val="48"/>
          <w:szCs w:val="48"/>
        </w:rPr>
        <w:t>echanges</w:t>
      </w:r>
      <w:proofErr w:type="spellEnd"/>
      <w:r w:rsidRPr="00BE4279">
        <w:rPr>
          <w:sz w:val="48"/>
          <w:szCs w:val="48"/>
        </w:rPr>
        <w:t xml:space="preserve"> universitaires</w:t>
      </w:r>
    </w:p>
    <w:p w:rsidR="00BE4279" w:rsidRDefault="00BE4279" w:rsidP="00BE4279">
      <w:pPr>
        <w:rPr>
          <w:sz w:val="48"/>
          <w:szCs w:val="48"/>
        </w:rPr>
      </w:pPr>
    </w:p>
    <w:p w:rsidR="00BE4279" w:rsidRDefault="00BE4279" w:rsidP="00BE4279">
      <w:pPr>
        <w:pStyle w:val="NormalWeb"/>
      </w:pPr>
      <w:r>
        <w:t xml:space="preserve">Tous les détails sont développés via ce lien : </w:t>
      </w:r>
      <w:hyperlink r:id="rId13" w:history="1">
        <w:r>
          <w:rPr>
            <w:rStyle w:val="Lienhypertexte"/>
          </w:rPr>
          <w:t>http://www.cleiss.fr/particuliers/venir/etudes/index.html</w:t>
        </w:r>
      </w:hyperlink>
    </w:p>
    <w:p w:rsidR="00BE4279" w:rsidRPr="00BE4279" w:rsidRDefault="00BE4279" w:rsidP="00BE4279">
      <w:pPr>
        <w:rPr>
          <w:sz w:val="48"/>
          <w:szCs w:val="48"/>
        </w:rPr>
      </w:pPr>
    </w:p>
    <w:p w:rsidR="00BE4279" w:rsidRPr="00BE4279" w:rsidRDefault="00BE4279" w:rsidP="00BE4279">
      <w:pPr>
        <w:pStyle w:val="Titre4"/>
        <w:rPr>
          <w:sz w:val="48"/>
          <w:szCs w:val="48"/>
          <w:lang w:val="fr-CA"/>
        </w:rPr>
      </w:pPr>
      <w:r w:rsidRPr="00BE4279">
        <w:rPr>
          <w:sz w:val="48"/>
          <w:szCs w:val="48"/>
        </w:rPr>
        <w:t>Installation en France</w:t>
      </w:r>
    </w:p>
    <w:p w:rsidR="00BE4279" w:rsidRPr="00BE4279" w:rsidRDefault="00BE4279" w:rsidP="00BE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</w:pPr>
      <w:r w:rsidRPr="00BE4279"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  <w:t xml:space="preserve">Que vous soyez français ou Québécois, vous pouvez bénéficier de la PUMA (protection universelle de maladie) selon deux critères : </w:t>
      </w:r>
    </w:p>
    <w:p w:rsidR="00BE4279" w:rsidRPr="00BE4279" w:rsidRDefault="00BE4279" w:rsidP="00BE42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</w:pPr>
      <w:r w:rsidRPr="00BE4279"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  <w:t xml:space="preserve">Soit le </w:t>
      </w:r>
      <w:r w:rsidRPr="00BE4279">
        <w:rPr>
          <w:rFonts w:ascii="Times New Roman" w:eastAsia="Times New Roman" w:hAnsi="Times New Roman" w:cs="Times New Roman"/>
          <w:b/>
          <w:bCs/>
          <w:sz w:val="24"/>
          <w:szCs w:val="24"/>
          <w:lang w:val="fr-CA" w:eastAsia="fr-CA"/>
        </w:rPr>
        <w:t>critère de résidence</w:t>
      </w:r>
    </w:p>
    <w:p w:rsidR="00BE4279" w:rsidRPr="00BE4279" w:rsidRDefault="00BE4279" w:rsidP="00BE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</w:pPr>
      <w:r w:rsidRPr="00BE4279"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  <w:t xml:space="preserve">Dans ce cas, vous devez séjourner </w:t>
      </w:r>
      <w:r w:rsidRPr="00BE4279"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fr-CA"/>
        </w:rPr>
        <w:t>3 mois sur le territoire français</w:t>
      </w:r>
      <w:r w:rsidRPr="00BE4279"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  <w:t xml:space="preserve"> pour avoir droit à la PUMA. </w:t>
      </w:r>
    </w:p>
    <w:p w:rsidR="00BE4279" w:rsidRPr="00BE4279" w:rsidRDefault="00BE4279" w:rsidP="00BE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</w:pPr>
      <w:r w:rsidRPr="00BE4279"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  <w:t>Voici le dossier qu’il faudra effectuer </w:t>
      </w:r>
      <w:proofErr w:type="gramStart"/>
      <w:r w:rsidRPr="00BE4279"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  <w:t>:</w:t>
      </w:r>
      <w:proofErr w:type="gramEnd"/>
      <w:r w:rsidRPr="00BE4279"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  <w:br/>
        <w:t>– RIB</w:t>
      </w:r>
      <w:r w:rsidRPr="00BE4279"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  <w:br/>
        <w:t>– Pièce d’identité</w:t>
      </w:r>
      <w:r w:rsidRPr="00BE4279"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  <w:br/>
        <w:t>– </w:t>
      </w:r>
      <w:hyperlink r:id="rId14" w:tgtFrame="_blank" w:history="1">
        <w:r w:rsidRPr="00BE42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CA" w:eastAsia="fr-CA"/>
          </w:rPr>
          <w:t>Formulaire CPAM</w:t>
        </w:r>
      </w:hyperlink>
      <w:r w:rsidRPr="00BE4279"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  <w:t> d’ouverture des droits</w:t>
      </w:r>
      <w:r w:rsidRPr="00BE4279"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  <w:br/>
        <w:t>– </w:t>
      </w:r>
      <w:hyperlink r:id="rId15" w:tgtFrame="_blank" w:history="1">
        <w:r w:rsidRPr="00BE42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CA" w:eastAsia="fr-CA"/>
          </w:rPr>
          <w:t>Formulaire RAMQ</w:t>
        </w:r>
      </w:hyperlink>
      <w:r w:rsidRPr="00BE4279"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  <w:br/>
        <w:t>– 3 derniers justificatifs de domicile (factures d’énergie généralement)</w:t>
      </w:r>
    </w:p>
    <w:p w:rsidR="00BE4279" w:rsidRPr="00BE4279" w:rsidRDefault="00BE4279" w:rsidP="00BE42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</w:pPr>
      <w:r w:rsidRPr="00BE4279"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  <w:t xml:space="preserve">Soit selon le </w:t>
      </w:r>
      <w:r w:rsidRPr="00BE4279">
        <w:rPr>
          <w:rFonts w:ascii="Times New Roman" w:eastAsia="Times New Roman" w:hAnsi="Times New Roman" w:cs="Times New Roman"/>
          <w:b/>
          <w:bCs/>
          <w:sz w:val="24"/>
          <w:szCs w:val="24"/>
          <w:lang w:val="fr-CA" w:eastAsia="fr-CA"/>
        </w:rPr>
        <w:t>critère d’activité professionnelle</w:t>
      </w:r>
      <w:r w:rsidRPr="00BE4279"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  <w:t xml:space="preserve"> :</w:t>
      </w:r>
    </w:p>
    <w:p w:rsidR="00BE4279" w:rsidRPr="00BE4279" w:rsidRDefault="00BE4279" w:rsidP="00BE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</w:pPr>
      <w:r w:rsidRPr="00BE4279"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  <w:t xml:space="preserve">Dans ce cas effectuer le même dossier que </w:t>
      </w:r>
      <w:proofErr w:type="spellStart"/>
      <w:r w:rsidRPr="00BE4279"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  <w:t>ci dessus</w:t>
      </w:r>
      <w:proofErr w:type="spellEnd"/>
      <w:r w:rsidRPr="00BE4279"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  <w:t xml:space="preserve"> avec votre </w:t>
      </w:r>
      <w:r w:rsidRPr="00BE4279"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fr-CA"/>
        </w:rPr>
        <w:t>contrat de travail</w:t>
      </w:r>
      <w:r w:rsidRPr="00BE4279"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  <w:t xml:space="preserve"> en supplément</w:t>
      </w:r>
    </w:p>
    <w:p w:rsidR="00BE4279" w:rsidRPr="00BE4279" w:rsidRDefault="00BE4279" w:rsidP="00BE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</w:pPr>
      <w:r w:rsidRPr="00BE4279"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  <w:lastRenderedPageBreak/>
        <w:t xml:space="preserve">Tous les détails sur cette nouvelle législation via ce lien : </w:t>
      </w:r>
      <w:hyperlink r:id="rId16" w:history="1">
        <w:r w:rsidRPr="00BE42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CA" w:eastAsia="fr-CA"/>
          </w:rPr>
          <w:t>http://www.ameli.fr/assures/droits-et-demarches/la-protection-universelle-maladie_essonne.php</w:t>
        </w:r>
      </w:hyperlink>
    </w:p>
    <w:p w:rsidR="00BE4279" w:rsidRPr="00BE4279" w:rsidRDefault="00BE4279" w:rsidP="00BE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</w:pPr>
      <w:r w:rsidRPr="00BE4279"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  <w:t xml:space="preserve">Il y a donc un </w:t>
      </w:r>
      <w:r w:rsidRPr="00BE4279">
        <w:rPr>
          <w:rFonts w:ascii="Times New Roman" w:eastAsia="Times New Roman" w:hAnsi="Times New Roman" w:cs="Times New Roman"/>
          <w:sz w:val="24"/>
          <w:szCs w:val="24"/>
          <w:u w:val="single"/>
          <w:lang w:val="fr-CA" w:eastAsia="fr-CA"/>
        </w:rPr>
        <w:t>délai de carence de 3 mois</w:t>
      </w:r>
      <w:r w:rsidRPr="00BE4279"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  <w:t>. Certaines exceptions sont faites notamment lors d’importantes hospitalisation lors de votre retour.</w:t>
      </w:r>
      <w:r w:rsidRPr="00BE4279"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  <w:br/>
        <w:t>Pour ceux qui sont à la CFE, vous pouvez bénéficier de cette protection pendant ce temps de carence et ensuite basculer vers le régime de la CPAM.</w:t>
      </w:r>
      <w:r w:rsidRPr="00BE4279"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  <w:br/>
        <w:t>Pour la résiliation du contrat, elle prendra effet à la fin du trimestre où vous avez fait votre demande.  </w:t>
      </w:r>
    </w:p>
    <w:p w:rsidR="00BE4279" w:rsidRPr="00BE4279" w:rsidRDefault="00BE4279" w:rsidP="00BE4279">
      <w:pPr>
        <w:rPr>
          <w:sz w:val="48"/>
          <w:szCs w:val="48"/>
        </w:rPr>
      </w:pPr>
      <w:bookmarkStart w:id="0" w:name="_GoBack"/>
      <w:bookmarkEnd w:id="0"/>
    </w:p>
    <w:p w:rsidR="00BE4279" w:rsidRPr="00BE4279" w:rsidRDefault="00BE4279" w:rsidP="00BE4279">
      <w:pPr>
        <w:pStyle w:val="Titre4"/>
        <w:rPr>
          <w:sz w:val="48"/>
          <w:szCs w:val="48"/>
          <w:lang w:val="fr-CA"/>
        </w:rPr>
      </w:pPr>
      <w:r w:rsidRPr="00BE4279">
        <w:rPr>
          <w:sz w:val="48"/>
          <w:szCs w:val="48"/>
        </w:rPr>
        <w:t>Expérience en Europe</w:t>
      </w:r>
    </w:p>
    <w:p w:rsidR="00BE4279" w:rsidRPr="00BE4279" w:rsidRDefault="00BE4279" w:rsidP="00BE4279"/>
    <w:p w:rsidR="00BE4279" w:rsidRPr="00BE4279" w:rsidRDefault="00BE4279" w:rsidP="00BE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</w:pPr>
      <w:r w:rsidRPr="00BE42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CA" w:eastAsia="fr-CA"/>
        </w:rPr>
        <w:t>Pour les français</w:t>
      </w:r>
    </w:p>
    <w:p w:rsidR="00BE4279" w:rsidRPr="00BE4279" w:rsidRDefault="00BE4279" w:rsidP="00BE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</w:pPr>
      <w:r w:rsidRPr="00BE4279"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  <w:t xml:space="preserve">Vous pouvez souscrire à la </w:t>
      </w:r>
      <w:hyperlink r:id="rId17" w:tgtFrame="_blank" w:history="1">
        <w:r w:rsidRPr="00BE42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CA" w:eastAsia="fr-CA"/>
          </w:rPr>
          <w:t>Carte européenne d’assurance maladie</w:t>
        </w:r>
      </w:hyperlink>
      <w:r w:rsidRPr="00BE4279"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  <w:t xml:space="preserve">. Cependant il faut déjà avoir ouvert ses droits à la Caisse Primaire d’assurance Maladie en France. </w:t>
      </w:r>
      <w:r w:rsidRPr="00BE4279"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  <w:br/>
        <w:t xml:space="preserve">Si tel est le cas, vous pouvez commander votre carte sur le site </w:t>
      </w:r>
      <w:hyperlink r:id="rId18" w:tgtFrame="_blank" w:history="1">
        <w:r w:rsidRPr="00BE42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CA" w:eastAsia="fr-CA"/>
          </w:rPr>
          <w:t>ameli.fr</w:t>
        </w:r>
      </w:hyperlink>
    </w:p>
    <w:p w:rsidR="00BE4279" w:rsidRPr="00BE4279" w:rsidRDefault="00BE4279" w:rsidP="00BE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</w:pPr>
      <w:r w:rsidRPr="00BE4279"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  <w:t xml:space="preserve">Cette carte vous permettra de bénéficier des remboursements selon le tarif en vigueur dans le pays ou vous travaillé. En fonction de chaque pays, différentes démarches sont à effectuer. Voir ce </w:t>
      </w:r>
      <w:hyperlink r:id="rId19" w:tgtFrame="_blank" w:history="1">
        <w:r w:rsidRPr="00BE42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CA" w:eastAsia="fr-CA"/>
          </w:rPr>
          <w:t>lien</w:t>
        </w:r>
      </w:hyperlink>
      <w:r w:rsidRPr="00BE4279"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  <w:t xml:space="preserve"> pour en savoir plus. </w:t>
      </w:r>
    </w:p>
    <w:p w:rsidR="00BE4279" w:rsidRPr="00BE4279" w:rsidRDefault="00BE4279" w:rsidP="00BE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</w:pPr>
      <w:r w:rsidRPr="00BE42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CA" w:eastAsia="fr-CA"/>
        </w:rPr>
        <w:t>Pour les québécois </w:t>
      </w:r>
    </w:p>
    <w:p w:rsidR="00BE4279" w:rsidRPr="00BE4279" w:rsidRDefault="00BE4279" w:rsidP="00BE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</w:pPr>
      <w:r w:rsidRPr="00BE4279">
        <w:rPr>
          <w:rFonts w:ascii="Times New Roman" w:eastAsia="Times New Roman" w:hAnsi="Times New Roman" w:cs="Times New Roman"/>
          <w:sz w:val="24"/>
          <w:szCs w:val="24"/>
          <w:lang w:val="fr-CA" w:eastAsia="fr-CA"/>
        </w:rPr>
        <w:t>A venir …</w:t>
      </w:r>
    </w:p>
    <w:p w:rsidR="00CB3AEA" w:rsidRPr="00BE4279" w:rsidRDefault="00CB3AEA">
      <w:pPr>
        <w:rPr>
          <w:lang w:val="fr-CA"/>
        </w:rPr>
      </w:pPr>
    </w:p>
    <w:sectPr w:rsidR="00CB3AEA" w:rsidRPr="00BE4279" w:rsidSect="00CF2257">
      <w:pgSz w:w="11907" w:h="16840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25D22"/>
    <w:multiLevelType w:val="multilevel"/>
    <w:tmpl w:val="62AE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92CF5"/>
    <w:multiLevelType w:val="multilevel"/>
    <w:tmpl w:val="FAE8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79"/>
    <w:rsid w:val="00A12D77"/>
    <w:rsid w:val="00BE4279"/>
    <w:rsid w:val="00CB3AEA"/>
    <w:rsid w:val="00C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D1BA5-0D70-4B14-AB71-AD19737F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"/>
    <w:qFormat/>
    <w:rsid w:val="00BE4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CA" w:eastAsia="fr-C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E42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4279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post-title">
    <w:name w:val="post-title"/>
    <w:basedOn w:val="Policepardfaut"/>
    <w:rsid w:val="00BE4279"/>
  </w:style>
  <w:style w:type="character" w:customStyle="1" w:styleId="Titre4Car">
    <w:name w:val="Titre 4 Car"/>
    <w:basedOn w:val="Policepardfaut"/>
    <w:link w:val="Titre4"/>
    <w:uiPriority w:val="9"/>
    <w:semiHidden/>
    <w:rsid w:val="00BE4279"/>
    <w:rPr>
      <w:rFonts w:asciiTheme="majorHAnsi" w:eastAsiaTheme="majorEastAsia" w:hAnsiTheme="majorHAnsi" w:cstheme="majorBidi"/>
      <w:i/>
      <w:iCs/>
      <w:color w:val="2E74B5" w:themeColor="accent1" w:themeShade="BF"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BE427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lev">
    <w:name w:val="Strong"/>
    <w:basedOn w:val="Policepardfaut"/>
    <w:uiPriority w:val="22"/>
    <w:qFormat/>
    <w:rsid w:val="00BE4279"/>
    <w:rPr>
      <w:b/>
      <w:bCs/>
    </w:rPr>
  </w:style>
  <w:style w:type="character" w:styleId="Accentuation">
    <w:name w:val="Emphasis"/>
    <w:basedOn w:val="Policepardfaut"/>
    <w:uiPriority w:val="20"/>
    <w:qFormat/>
    <w:rsid w:val="00BE42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halie.kubat@hec.ca" TargetMode="External"/><Relationship Id="rId13" Type="http://schemas.openxmlformats.org/officeDocument/2006/relationships/hyperlink" Target="http://www.cleiss.fr/particuliers/venir/etudes/index.html" TargetMode="External"/><Relationship Id="rId18" Type="http://schemas.openxmlformats.org/officeDocument/2006/relationships/hyperlink" Target="http://www.ameli.fr/assures/votre-caisse-orne/en-ce-moment/carte-europeenne-d-assurance-maladie_orne.ph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merra.fr/pdf/SE401Q104.pdf" TargetMode="External"/><Relationship Id="rId12" Type="http://schemas.openxmlformats.org/officeDocument/2006/relationships/hyperlink" Target="http://www.ameli.fr/fileadmin/user_upload/formulaires/S6201.pdf" TargetMode="External"/><Relationship Id="rId17" Type="http://schemas.openxmlformats.org/officeDocument/2006/relationships/hyperlink" Target="http://www.ameli.fr/assures/votre-caisse-orne/en-ce-moment/carte-europeenne-d-assurance-maladie_orne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eli.fr/assures/droits-et-demarches/la-protection-universelle-maladie_essonne.ph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leiss.fr/pdf/proto_quebec.pdf" TargetMode="External"/><Relationship Id="rId11" Type="http://schemas.openxmlformats.org/officeDocument/2006/relationships/hyperlink" Target="http://www.ameli.fr/fileadmin/user_upload/formulaires/S6200.pdf" TargetMode="External"/><Relationship Id="rId24" Type="http://schemas.openxmlformats.org/officeDocument/2006/relationships/customXml" Target="../customXml/item3.xml"/><Relationship Id="rId5" Type="http://schemas.openxmlformats.org/officeDocument/2006/relationships/hyperlink" Target="https://www.cfe.fr/pages/assurances/particuliers/etudiant/maladie-maternite/adhesion.php" TargetMode="External"/><Relationship Id="rId15" Type="http://schemas.openxmlformats.org/officeDocument/2006/relationships/hyperlink" Target="http://www.cleiss.fr/particuliers/venir/travailler/expatriation/quebec.html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://www.securite-sociale.fr/IMG/pdf/2007_06_14_circulaire_dss_236.pdf" TargetMode="External"/><Relationship Id="rId19" Type="http://schemas.openxmlformats.org/officeDocument/2006/relationships/hyperlink" Target="http://www.cleiss.fr/particuliers/cea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mde.com/fileadmin/pdf/securite_sociale/SE401-Q108.pdf" TargetMode="External"/><Relationship Id="rId14" Type="http://schemas.openxmlformats.org/officeDocument/2006/relationships/hyperlink" Target="http://www.ameli.fr/fileadmin/user_upload/formulaires/736.cnamts.pdf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Props1.xml><?xml version="1.0" encoding="utf-8"?>
<ds:datastoreItem xmlns:ds="http://schemas.openxmlformats.org/officeDocument/2006/customXml" ds:itemID="{240FCE7C-E03E-4D7D-9793-A958B1D7EDEE}"/>
</file>

<file path=customXml/itemProps2.xml><?xml version="1.0" encoding="utf-8"?>
<ds:datastoreItem xmlns:ds="http://schemas.openxmlformats.org/officeDocument/2006/customXml" ds:itemID="{5F35D34B-3DFB-4C21-B940-934E3096E6AB}"/>
</file>

<file path=customXml/itemProps3.xml><?xml version="1.0" encoding="utf-8"?>
<ds:datastoreItem xmlns:ds="http://schemas.openxmlformats.org/officeDocument/2006/customXml" ds:itemID="{CBA3F3FA-51A0-4EB0-96DB-97B93A8693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860</Words>
  <Characters>4735</Characters>
  <Application>Microsoft Office Word</Application>
  <DocSecurity>0</DocSecurity>
  <Lines>39</Lines>
  <Paragraphs>11</Paragraphs>
  <ScaleCrop>false</ScaleCrop>
  <Company>HEC Montréal</Company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2018-07-11T09:21:00Z</dcterms:created>
  <dcterms:modified xsi:type="dcterms:W3CDTF">2018-07-11T09:23:00Z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